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E40C2" w14:textId="77777777" w:rsidR="00DC17DE" w:rsidRPr="00A60136" w:rsidRDefault="00DC17DE" w:rsidP="00CE1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</w:pPr>
      <w:r w:rsidRPr="00BF176F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«</w:t>
      </w:r>
      <w:r w:rsidRPr="005576B4">
        <w:rPr>
          <w:rFonts w:ascii="Times New Roman" w:hAnsi="Times New Roman" w:cs="Times New Roman"/>
          <w:b/>
          <w:bCs/>
          <w:noProof/>
          <w:sz w:val="28"/>
          <w:szCs w:val="28"/>
          <w:lang w:val="uz-Latn-UZ"/>
        </w:rPr>
        <w:t>Konstruktor</w:t>
      </w:r>
      <w:r w:rsidRPr="005576B4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-</w:t>
      </w:r>
      <w:r w:rsidRPr="00A60136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2</w:t>
      </w:r>
      <w:r w:rsidRPr="005576B4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 xml:space="preserve">» </w:t>
      </w:r>
      <w:r w:rsidRPr="005576B4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milliy valyutadagi depozit</w:t>
      </w:r>
      <w:r w:rsidRPr="005576B4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 xml:space="preserve">ning asosiy shartlari toʻgʻrisidagi </w:t>
      </w:r>
    </w:p>
    <w:p w14:paraId="27B73097" w14:textId="77777777" w:rsidR="00DC17DE" w:rsidRPr="005576B4" w:rsidRDefault="00DC17DE" w:rsidP="00CE1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5576B4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Axborot</w:t>
      </w:r>
      <w:r w:rsidRPr="005576B4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VARAQASI</w:t>
      </w:r>
    </w:p>
    <w:p w14:paraId="39CFC9BA" w14:textId="77777777" w:rsidR="00DC17DE" w:rsidRPr="00BF176F" w:rsidRDefault="00DC17DE" w:rsidP="00CE19C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5084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2"/>
        <w:gridCol w:w="6"/>
        <w:gridCol w:w="3730"/>
        <w:gridCol w:w="8"/>
      </w:tblGrid>
      <w:tr w:rsidR="00DC17DE" w:rsidRPr="000F10EE" w14:paraId="48B25EDA" w14:textId="77777777" w:rsidTr="0059317C">
        <w:trPr>
          <w:gridAfter w:val="1"/>
          <w:wAfter w:w="4" w:type="pct"/>
          <w:jc w:val="center"/>
        </w:trPr>
        <w:tc>
          <w:tcPr>
            <w:tcW w:w="3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AB93D" w14:textId="77777777" w:rsidR="00DC17DE" w:rsidRPr="00BF176F" w:rsidRDefault="00DC17DE" w:rsidP="0059317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</w:p>
          <w:p w14:paraId="46213CBD" w14:textId="77777777" w:rsidR="00DC17DE" w:rsidRPr="00BF176F" w:rsidRDefault="00DC17DE" w:rsidP="0059317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B</w:t>
            </w: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ankining nomi, rasmiy veb-sayti, telefon raqamlari</w:t>
            </w:r>
          </w:p>
          <w:p w14:paraId="042407F0" w14:textId="77777777" w:rsidR="00DC17DE" w:rsidRPr="00BF176F" w:rsidRDefault="00DC17DE" w:rsidP="0059317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13D87" w14:textId="77777777" w:rsidR="00DC17DE" w:rsidRPr="00BF176F" w:rsidRDefault="00DC17DE" w:rsidP="0059317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“Oʻzsanoatqurilishbank” ATB, </w:t>
            </w:r>
            <w:hyperlink r:id="rId4" w:history="1">
              <w:r w:rsidRPr="00BF176F">
                <w:rPr>
                  <w:rStyle w:val="ac"/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www.sqb.uz</w:t>
              </w:r>
            </w:hyperlink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, +99871 200 43 43</w:t>
            </w:r>
          </w:p>
        </w:tc>
      </w:tr>
      <w:tr w:rsidR="00DC17DE" w:rsidRPr="00F7763B" w14:paraId="201DDD15" w14:textId="77777777" w:rsidTr="0059317C">
        <w:trPr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D9FF1" w14:textId="77777777" w:rsidR="00DC17DE" w:rsidRPr="00BF176F" w:rsidRDefault="00DC17DE" w:rsidP="00593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BF176F">
              <w:rPr>
                <w:rFonts w:ascii="Times New Roman" w:eastAsia="Calibri" w:hAnsi="Times New Roman" w:cs="Times New Roman"/>
                <w:b/>
                <w:bCs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1-boʻlim. Omonatning asosiy shartlari</w:t>
            </w:r>
          </w:p>
        </w:tc>
      </w:tr>
      <w:tr w:rsidR="00DC17DE" w:rsidRPr="00BF176F" w14:paraId="3095DAAA" w14:textId="77777777" w:rsidTr="0059317C">
        <w:trPr>
          <w:jc w:val="center"/>
        </w:trPr>
        <w:tc>
          <w:tcPr>
            <w:tcW w:w="30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4446" w14:textId="77777777" w:rsidR="00DC17DE" w:rsidRPr="00BF176F" w:rsidRDefault="00DC17DE" w:rsidP="0059317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 </w:t>
            </w: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>Omonat nomi</w:t>
            </w:r>
          </w:p>
          <w:p w14:paraId="75C2FC81" w14:textId="77777777" w:rsidR="00DC17DE" w:rsidRPr="00BF176F" w:rsidRDefault="00DC17DE" w:rsidP="0059317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E137" w14:textId="77777777" w:rsidR="00DC17DE" w:rsidRPr="00EE78CA" w:rsidRDefault="00DC17DE" w:rsidP="0059317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Cyrl-UZ"/>
              </w:rPr>
            </w:pPr>
            <w:r w:rsidRPr="00EE78C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Cyrl-UZ"/>
              </w:rPr>
              <w:t>“</w:t>
            </w:r>
            <w:r w:rsidRPr="00EE78C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Latn-UZ"/>
              </w:rPr>
              <w:t>Konstruktor-</w:t>
            </w:r>
            <w:r w:rsidRPr="00EE78C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EE78C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Cyrl-UZ"/>
              </w:rPr>
              <w:t>”</w:t>
            </w:r>
          </w:p>
        </w:tc>
      </w:tr>
      <w:tr w:rsidR="00DC17DE" w:rsidRPr="00BF176F" w14:paraId="19B4E398" w14:textId="77777777" w:rsidTr="0059317C">
        <w:trPr>
          <w:jc w:val="center"/>
        </w:trPr>
        <w:tc>
          <w:tcPr>
            <w:tcW w:w="30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83DF" w14:textId="77777777" w:rsidR="00DC17DE" w:rsidRPr="00BF176F" w:rsidRDefault="00DC17DE" w:rsidP="0059317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z-Cyrl-UZ"/>
                <w14:ligatures w14:val="standardContextual"/>
              </w:rPr>
              <w:t>2</w:t>
            </w: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>. Omonatning valyutasi</w:t>
            </w:r>
          </w:p>
        </w:tc>
        <w:tc>
          <w:tcPr>
            <w:tcW w:w="19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F33B" w14:textId="77777777" w:rsidR="00DC17DE" w:rsidRPr="00BF176F" w:rsidRDefault="00DC17DE" w:rsidP="0059317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  <w:t>Soʻm</w:t>
            </w:r>
          </w:p>
        </w:tc>
      </w:tr>
      <w:tr w:rsidR="00DC17DE" w:rsidRPr="000F10EE" w14:paraId="078D13A3" w14:textId="77777777" w:rsidTr="0059317C">
        <w:trPr>
          <w:jc w:val="center"/>
        </w:trPr>
        <w:tc>
          <w:tcPr>
            <w:tcW w:w="30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0ACC" w14:textId="77777777" w:rsidR="00DC17DE" w:rsidRPr="00BF176F" w:rsidRDefault="00DC17DE" w:rsidP="0059317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 xml:space="preserve">3. Omonat boʻyicha yillik foiz </w:t>
            </w:r>
            <w:r w:rsidRPr="00BF176F">
              <w:rPr>
                <w:rFonts w:ascii="Times New Roman" w:eastAsia="Calibri" w:hAnsi="Times New Roman" w:cs="Times New Roman"/>
                <w:i/>
                <w:iCs/>
                <w:noProof/>
                <w:kern w:val="2"/>
                <w:sz w:val="24"/>
                <w:szCs w:val="24"/>
                <w14:ligatures w14:val="standardContextual"/>
              </w:rPr>
              <w:t>stavkasi (agar omonat boʻyicha yillik foiz stavkasi differensiallashgan yoki omonatni rasmiylashtirish usuliga bogʻliq boʻlsa, har biri alohida koʻrsatiladi)</w:t>
            </w:r>
          </w:p>
        </w:tc>
        <w:tc>
          <w:tcPr>
            <w:tcW w:w="19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0003" w14:textId="77777777" w:rsidR="00DC17DE" w:rsidRPr="00BF176F" w:rsidRDefault="00DC17DE" w:rsidP="0059317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14184D02" w14:textId="77777777" w:rsidR="00DC17DE" w:rsidRPr="00D04685" w:rsidRDefault="00DC17DE" w:rsidP="0059317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Yillik –</w:t>
            </w:r>
            <w:r w:rsidRPr="00A6013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8</w:t>
            </w: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% dan -2</w:t>
            </w:r>
            <w:r w:rsidRPr="00A6013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0</w:t>
            </w: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% gacha (mijoz tanlagan saqlash muddatiga qarab)</w:t>
            </w:r>
          </w:p>
          <w:p w14:paraId="034EF802" w14:textId="77777777" w:rsidR="00DC17DE" w:rsidRPr="00D04685" w:rsidRDefault="00DC17DE" w:rsidP="0059317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C17DE" w:rsidRPr="00BF176F" w14:paraId="53F65488" w14:textId="77777777" w:rsidTr="0059317C">
        <w:trPr>
          <w:jc w:val="center"/>
        </w:trPr>
        <w:tc>
          <w:tcPr>
            <w:tcW w:w="30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6FC74" w14:textId="77777777" w:rsidR="00DC17DE" w:rsidRPr="00BF176F" w:rsidRDefault="00DC17DE" w:rsidP="0059317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4. Omonat boʻyicha hisoblangan foizlarni kapitalizatsiyasi mavjudligi </w:t>
            </w:r>
            <w:r w:rsidRPr="00BF176F">
              <w:rPr>
                <w:rFonts w:ascii="Times New Roman" w:eastAsia="Calibri" w:hAnsi="Times New Roman" w:cs="Times New Roman"/>
                <w:i/>
                <w:iCs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(hisoblangan foizni asosiy mablagʻga qoʻshib qayta foiz hisoblash)</w:t>
            </w:r>
          </w:p>
        </w:tc>
        <w:tc>
          <w:tcPr>
            <w:tcW w:w="19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CD5E" w14:textId="77777777" w:rsidR="00DC17DE" w:rsidRPr="00BF176F" w:rsidRDefault="00DC17DE" w:rsidP="0059317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Mavjud emas</w:t>
            </w:r>
          </w:p>
        </w:tc>
      </w:tr>
      <w:tr w:rsidR="00DC17DE" w:rsidRPr="00BF176F" w14:paraId="5C28692F" w14:textId="77777777" w:rsidTr="0059317C">
        <w:trPr>
          <w:jc w:val="center"/>
        </w:trPr>
        <w:tc>
          <w:tcPr>
            <w:tcW w:w="30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C6E4" w14:textId="77777777" w:rsidR="00DC17DE" w:rsidRPr="00BF176F" w:rsidRDefault="00DC17DE" w:rsidP="0059317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</w:pP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>5. Omonatning muddati</w:t>
            </w:r>
          </w:p>
        </w:tc>
        <w:tc>
          <w:tcPr>
            <w:tcW w:w="19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85E" w14:textId="77777777" w:rsidR="00DC17DE" w:rsidRPr="00BF176F" w:rsidRDefault="00DC17DE" w:rsidP="0059317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  <w:t>24 oy</w:t>
            </w:r>
          </w:p>
        </w:tc>
      </w:tr>
      <w:tr w:rsidR="00DC17DE" w:rsidRPr="000F10EE" w14:paraId="7A80EEC8" w14:textId="77777777" w:rsidTr="0059317C">
        <w:trPr>
          <w:jc w:val="center"/>
        </w:trPr>
        <w:tc>
          <w:tcPr>
            <w:tcW w:w="30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82484" w14:textId="77777777" w:rsidR="00DC17DE" w:rsidRPr="00BF176F" w:rsidRDefault="00DC17DE" w:rsidP="0059317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6. Omonatga qoʻyiladigan mablagʻning eng kam miqdori </w:t>
            </w:r>
            <w:r w:rsidRPr="00BF176F">
              <w:rPr>
                <w:rFonts w:ascii="Times New Roman" w:eastAsia="Calibri" w:hAnsi="Times New Roman" w:cs="Times New Roman"/>
                <w:i/>
                <w:iCs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(agar mavjud boʻlsa)</w:t>
            </w:r>
          </w:p>
        </w:tc>
        <w:tc>
          <w:tcPr>
            <w:tcW w:w="19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99C4" w14:textId="2F6DEFC8" w:rsidR="00DC17DE" w:rsidRPr="00BF176F" w:rsidRDefault="00DC17DE" w:rsidP="00593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 </w:t>
            </w: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  <w:t xml:space="preserve">Minimal miqdori 1,0 </w:t>
            </w:r>
            <w:r w:rsidRPr="00DC17DE"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  <w:t>mln</w:t>
            </w: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  <w:t>. soʻm va maksimal miqdori chegaralanmagan</w:t>
            </w:r>
          </w:p>
        </w:tc>
      </w:tr>
      <w:tr w:rsidR="00DC17DE" w:rsidRPr="000F10EE" w14:paraId="5402A24B" w14:textId="77777777" w:rsidTr="0059317C">
        <w:trPr>
          <w:jc w:val="center"/>
        </w:trPr>
        <w:tc>
          <w:tcPr>
            <w:tcW w:w="30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7527" w14:textId="77777777" w:rsidR="00DC17DE" w:rsidRPr="00BF176F" w:rsidRDefault="00DC17DE" w:rsidP="0059317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7. Omonat boʻyicha foizlarni toʻlash davriyligi</w:t>
            </w:r>
          </w:p>
        </w:tc>
        <w:tc>
          <w:tcPr>
            <w:tcW w:w="19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34CE" w14:textId="77777777" w:rsidR="00DC17DE" w:rsidRPr="00BF176F" w:rsidRDefault="00DC17DE" w:rsidP="0059317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  <w:t xml:space="preserve">Omonatga foizlar har uch oy uchun oldindan boʻnak tarzida omonatchining </w:t>
            </w: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“</w:t>
            </w: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  <w:t>Talab qilib olinguncha</w:t>
            </w: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”</w:t>
            </w: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  <w:t xml:space="preserve"> omonat hisobvaragʻiga toʻlab beriladi</w:t>
            </w:r>
          </w:p>
        </w:tc>
      </w:tr>
      <w:tr w:rsidR="00DC17DE" w:rsidRPr="000F10EE" w14:paraId="3A93F230" w14:textId="77777777" w:rsidTr="0059317C">
        <w:trPr>
          <w:jc w:val="center"/>
        </w:trPr>
        <w:tc>
          <w:tcPr>
            <w:tcW w:w="30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00D3" w14:textId="77777777" w:rsidR="00DC17DE" w:rsidRPr="00BF176F" w:rsidRDefault="00DC17DE" w:rsidP="0059317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8. Omonatni rasmiylashtirish usuli</w:t>
            </w: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z-Cyrl-UZ"/>
                <w14:ligatures w14:val="standardContextual"/>
              </w:rPr>
              <w:t xml:space="preserve"> </w:t>
            </w:r>
            <w:r w:rsidRPr="00BF176F">
              <w:rPr>
                <w:rFonts w:ascii="Times New Roman" w:eastAsia="Calibri" w:hAnsi="Times New Roman" w:cs="Times New Roman"/>
                <w:i/>
                <w:iCs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(onlayn yoki bankka tashrif buyurish orqali)</w:t>
            </w:r>
          </w:p>
        </w:tc>
        <w:tc>
          <w:tcPr>
            <w:tcW w:w="19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4F81" w14:textId="4279A490" w:rsidR="00DC17DE" w:rsidRPr="00BF176F" w:rsidRDefault="00DC17DE" w:rsidP="0059317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Bank xizmatlari ofislarida yoxud ularga kelmagan xolda Bankning mobil ilovalari yordamida </w:t>
            </w:r>
            <w:r w:rsidRPr="00DC17D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onlayn</w:t>
            </w: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tarzda qabul qilinadi</w:t>
            </w:r>
          </w:p>
        </w:tc>
      </w:tr>
      <w:tr w:rsidR="00DC17DE" w:rsidRPr="00F7763B" w14:paraId="505630B9" w14:textId="77777777" w:rsidTr="0059317C">
        <w:trPr>
          <w:jc w:val="center"/>
        </w:trPr>
        <w:tc>
          <w:tcPr>
            <w:tcW w:w="30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EEB9C" w14:textId="77777777" w:rsidR="00DC17DE" w:rsidRPr="00BF176F" w:rsidRDefault="00DC17DE" w:rsidP="0059317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9. Qoʻshimcha mablagʻ kiritish imkoniyati</w:t>
            </w:r>
          </w:p>
        </w:tc>
        <w:tc>
          <w:tcPr>
            <w:tcW w:w="19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726" w14:textId="77777777" w:rsidR="00DC17DE" w:rsidRPr="00BF176F" w:rsidRDefault="00DC17DE" w:rsidP="0059317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Qoʻshimcha mablagʻ qabul qilinadi </w:t>
            </w:r>
          </w:p>
        </w:tc>
      </w:tr>
      <w:tr w:rsidR="00DC17DE" w:rsidRPr="00BF176F" w14:paraId="03FF74CF" w14:textId="77777777" w:rsidTr="0059317C">
        <w:trPr>
          <w:jc w:val="center"/>
        </w:trPr>
        <w:tc>
          <w:tcPr>
            <w:tcW w:w="30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13D5" w14:textId="6E9282EF" w:rsidR="00DC17DE" w:rsidRPr="00BF176F" w:rsidRDefault="00DC17DE" w:rsidP="0059317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10. </w:t>
            </w:r>
            <w:r w:rsidRPr="00DC17DE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Avtouzaytirish</w:t>
            </w: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 (omonat muddati tugaganda omonat muddatini bank tomonidan bir tomonlama uzaytirish)</w:t>
            </w:r>
          </w:p>
        </w:tc>
        <w:tc>
          <w:tcPr>
            <w:tcW w:w="19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D9811" w14:textId="77777777" w:rsidR="00DC17DE" w:rsidRPr="00BF176F" w:rsidRDefault="00DC17DE" w:rsidP="0059317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Koʻzda tutilmagan</w:t>
            </w:r>
          </w:p>
        </w:tc>
      </w:tr>
      <w:tr w:rsidR="00DC17DE" w:rsidRPr="00F7763B" w14:paraId="74F6223B" w14:textId="77777777" w:rsidTr="0059317C">
        <w:trPr>
          <w:jc w:val="center"/>
        </w:trPr>
        <w:tc>
          <w:tcPr>
            <w:tcW w:w="30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0D840" w14:textId="77777777" w:rsidR="00DC17DE" w:rsidRPr="00BF176F" w:rsidRDefault="00DC17DE" w:rsidP="0059317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BF176F">
              <w:rPr>
                <w:rFonts w:ascii="Times New Roman" w:eastAsia="Calibri" w:hAnsi="Times New Roman" w:cs="Times New Roman"/>
                <w:b/>
                <w:bCs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2-boʻlim. Boshqa muhim shartlar</w:t>
            </w:r>
          </w:p>
        </w:tc>
        <w:tc>
          <w:tcPr>
            <w:tcW w:w="19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51226" w14:textId="77777777" w:rsidR="00DC17DE" w:rsidRPr="00BF176F" w:rsidRDefault="00DC17DE" w:rsidP="0059317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</w:tr>
      <w:tr w:rsidR="00DC17DE" w:rsidRPr="000F10EE" w14:paraId="552B872D" w14:textId="77777777" w:rsidTr="0059317C">
        <w:trPr>
          <w:jc w:val="center"/>
        </w:trPr>
        <w:tc>
          <w:tcPr>
            <w:tcW w:w="30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6E4" w14:textId="77777777" w:rsidR="00DC17DE" w:rsidRPr="000F10EE" w:rsidRDefault="00DC17DE" w:rsidP="0059317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b/>
                <w:bCs/>
                <w:noProof/>
                <w:kern w:val="2"/>
                <w:sz w:val="24"/>
                <w:szCs w:val="24"/>
                <w14:ligatures w14:val="standardContextual"/>
              </w:rPr>
            </w:pPr>
            <w:r w:rsidRPr="000F10EE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 xml:space="preserve">1. </w:t>
            </w: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Omonatga</w:t>
            </w:r>
            <w:r w:rsidRPr="000F10EE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qo</w:t>
            </w:r>
            <w:r w:rsidRPr="000F10EE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>ʻ</w:t>
            </w: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yilgan</w:t>
            </w:r>
            <w:r w:rsidRPr="000F10EE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pul</w:t>
            </w:r>
            <w:r w:rsidRPr="000F10EE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mablag</w:t>
            </w:r>
            <w:r w:rsidRPr="000F10EE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>ʻ</w:t>
            </w: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larini</w:t>
            </w:r>
            <w:r w:rsidRPr="000F10EE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omonat</w:t>
            </w:r>
            <w:r w:rsidRPr="000F10EE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muddati</w:t>
            </w:r>
            <w:r w:rsidRPr="000F10EE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tugagunga</w:t>
            </w:r>
            <w:r w:rsidRPr="000F10EE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qadar</w:t>
            </w:r>
            <w:r w:rsidRPr="000F10EE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qisman</w:t>
            </w:r>
            <w:r w:rsidRPr="000F10EE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yechib</w:t>
            </w:r>
            <w:r w:rsidRPr="000F10EE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olish</w:t>
            </w:r>
            <w:r w:rsidRPr="000F10EE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imkoniyatining</w:t>
            </w:r>
            <w:r w:rsidRPr="000F10EE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mavjudligi</w:t>
            </w:r>
          </w:p>
        </w:tc>
        <w:tc>
          <w:tcPr>
            <w:tcW w:w="19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DA35" w14:textId="77777777" w:rsidR="00DC17DE" w:rsidRPr="00BF176F" w:rsidRDefault="00DC17DE" w:rsidP="0059317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</w:pP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Omonat mablagʻi saqlash muddatidan oldin talab qilib olinganda, foizlar  tartibda toʻlab beriladi. </w:t>
            </w:r>
          </w:p>
          <w:p w14:paraId="1CFDF1A2" w14:textId="77777777" w:rsidR="00DC17DE" w:rsidRPr="00BF176F" w:rsidRDefault="00DC17DE" w:rsidP="0059317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</w:pPr>
          </w:p>
        </w:tc>
      </w:tr>
      <w:tr w:rsidR="00DC17DE" w:rsidRPr="000F10EE" w14:paraId="07CCBFCE" w14:textId="77777777" w:rsidTr="0059317C">
        <w:trPr>
          <w:trHeight w:val="552"/>
          <w:jc w:val="center"/>
        </w:trPr>
        <w:tc>
          <w:tcPr>
            <w:tcW w:w="30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DB373" w14:textId="77777777" w:rsidR="00DC17DE" w:rsidRPr="00BF176F" w:rsidRDefault="00DC17DE" w:rsidP="0059317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b/>
                <w:bCs/>
                <w:noProof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2. Omonat shartnomasini muddatidan oldin bekor qilish tartibi</w:t>
            </w:r>
          </w:p>
        </w:tc>
        <w:tc>
          <w:tcPr>
            <w:tcW w:w="19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9FE0C" w14:textId="77777777" w:rsidR="00DC17DE" w:rsidRPr="00BF176F" w:rsidRDefault="00DC17DE" w:rsidP="0059317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Omonat mablagʻi saqlash muddatidan oldin talab qilib olinganda, foizlar  quyidagi tartibda toʻlab beriladi.</w:t>
            </w:r>
          </w:p>
          <w:p w14:paraId="7563DFD6" w14:textId="77777777" w:rsidR="00DC17DE" w:rsidRPr="00BF176F" w:rsidRDefault="00DC17DE" w:rsidP="0059317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</w:pP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BF176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Latn-UZ"/>
              </w:rPr>
              <w:t>bir oy toʻlmasdan</w:t>
            </w: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  <w:t xml:space="preserve"> talab qilib olinganda, omonatchiga boʻnak tarzida toʻlangan foizlar omonatning asosiy summasidan ushlab qolinadi. </w:t>
            </w:r>
          </w:p>
          <w:p w14:paraId="138EFE8B" w14:textId="77777777" w:rsidR="00DC17DE" w:rsidRPr="00BF176F" w:rsidRDefault="00DC17DE" w:rsidP="0059317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</w:pPr>
            <w:r w:rsidRPr="00BF176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Latn-UZ"/>
              </w:rPr>
              <w:t>ikkinchi — uchinchi oylar oraligʻida</w:t>
            </w: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  <w:t xml:space="preserve"> talab qilib olinganda omonatchiga boʻnak tarzida toʻlangan foizlar omonatning asosiy summasidan ushlab qolinadi va </w:t>
            </w: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  <w:lastRenderedPageBreak/>
              <w:t xml:space="preserve">omonatning haqiqatda saqlangan toʻliq oylar uchun yillik 5% miqdorida; </w:t>
            </w:r>
          </w:p>
          <w:p w14:paraId="6FC7E040" w14:textId="77777777" w:rsidR="00DC17DE" w:rsidRPr="00BF176F" w:rsidRDefault="00DC17DE" w:rsidP="0059317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</w:pPr>
            <w:r w:rsidRPr="00BF176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Latn-UZ"/>
              </w:rPr>
              <w:t>toʻrtinchi — yettinchi oylar oraligʻida</w:t>
            </w: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  <w:t xml:space="preserve"> talab qilib olinganda omonatchiga boʻnak tarzida toʻlangan foizlar omonatning asosiy summasidan ushlab qolinadi va omonatning haqiqatda saqlangan toʻliq oylar uchun yillik 7% miqdorida; </w:t>
            </w:r>
          </w:p>
          <w:p w14:paraId="61F2FB92" w14:textId="77777777" w:rsidR="00DC17DE" w:rsidRPr="00BF176F" w:rsidRDefault="00DC17DE" w:rsidP="0059317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</w:pPr>
            <w:r w:rsidRPr="00BF176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Latn-UZ"/>
              </w:rPr>
              <w:t>sakkizinchi – oʻn ikkinchi oylar oraligʻida</w:t>
            </w: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  <w:t xml:space="preserve"> talab qilib olinganda omonatchiga boʻnak tarzida toʻlangan foizlar omonatning asosiy summasidan ushlab qolinadi va omonatning haqiqatda saqlangan toʻliq oylar uchun yillik 10% miqdorida; </w:t>
            </w:r>
          </w:p>
          <w:p w14:paraId="41AA07DA" w14:textId="77777777" w:rsidR="00DC17DE" w:rsidRPr="00BF176F" w:rsidRDefault="00DC17DE" w:rsidP="0059317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</w:pPr>
            <w:r w:rsidRPr="00BF176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Latn-UZ"/>
              </w:rPr>
              <w:t>oʻn uchinchi — oʻn sakkizinchi oylar oraligʻida</w:t>
            </w: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  <w:t xml:space="preserve"> talab qilib olinganda omonatchiga boʻnak tarzida toʻlangan foizlar omonatning asosiy summasidan ushlab qolinadi va omonatning haqiqatda saqlangan toʻliq oylar uchun yillik 14% miqdorida;</w:t>
            </w:r>
          </w:p>
          <w:p w14:paraId="32FBFAAE" w14:textId="77777777" w:rsidR="00DC17DE" w:rsidRPr="00D04685" w:rsidRDefault="00DC17DE" w:rsidP="0059317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</w:pPr>
            <w:r w:rsidRPr="00BF176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Latn-UZ"/>
              </w:rPr>
              <w:t xml:space="preserve">oʻn toʻqqizinchi – yigirma toʻrtinchi oylar oraligʻida talab qilib olinganda </w:t>
            </w: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  <w:t>omonatchiga boʻnak tarzida toʻlangan foizlar omonatning asosiy summasidan ushlab qolinadi va omonatning haqiqatda saqlangan toʻliq oylar uchun yillik omonatning haqiqatda saqlangan toʻliq oylar uchun yillik 16% miqdorida;</w:t>
            </w:r>
            <w:r w:rsidRPr="00D04685"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  <w:t xml:space="preserve"> </w:t>
            </w:r>
          </w:p>
        </w:tc>
      </w:tr>
    </w:tbl>
    <w:p w14:paraId="54E6E61A" w14:textId="77777777" w:rsidR="00DC17DE" w:rsidRPr="00BF176F" w:rsidRDefault="00DC17DE" w:rsidP="00CE19C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Latn-UZ"/>
        </w:rPr>
      </w:pPr>
    </w:p>
    <w:p w14:paraId="391649FD" w14:textId="77777777" w:rsidR="00DC17DE" w:rsidRPr="00BF176F" w:rsidRDefault="00DC17DE" w:rsidP="00CE19C7">
      <w:pPr>
        <w:jc w:val="both"/>
        <w:rPr>
          <w:rFonts w:ascii="Times New Roman" w:hAnsi="Times New Roman" w:cs="Times New Roman"/>
          <w:noProof/>
          <w:sz w:val="24"/>
          <w:szCs w:val="24"/>
          <w:lang w:val="uz-Latn-UZ"/>
        </w:rPr>
      </w:pPr>
      <w:r w:rsidRPr="00BF176F">
        <w:rPr>
          <w:rFonts w:ascii="Times New Roman" w:hAnsi="Times New Roman" w:cs="Times New Roman"/>
          <w:b/>
          <w:bCs/>
          <w:noProof/>
          <w:sz w:val="24"/>
          <w:szCs w:val="24"/>
          <w:lang w:val="uz-Latn-UZ"/>
        </w:rPr>
        <w:t>Omonat qoʻyishga rozi boʻlishdan oldin diqqat bilan oʻrganib chiqing!</w:t>
      </w:r>
    </w:p>
    <w:p w14:paraId="272140E2" w14:textId="77777777" w:rsidR="00DC17DE" w:rsidRDefault="00DC17DE" w:rsidP="00CE19C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noProof/>
          <w:kern w:val="2"/>
          <w:sz w:val="24"/>
          <w:szCs w:val="24"/>
          <w14:ligatures w14:val="standardContextual"/>
        </w:rPr>
      </w:pPr>
      <w:r w:rsidRPr="00BF176F">
        <w:rPr>
          <w:rFonts w:ascii="Times New Roman" w:eastAsia="Calibri" w:hAnsi="Times New Roman" w:cs="Times New Roman"/>
          <w:noProof/>
          <w:kern w:val="2"/>
          <w:sz w:val="24"/>
          <w:szCs w:val="24"/>
          <w:lang w:val="uz-Latn-UZ"/>
          <w14:ligatures w14:val="standardContextual"/>
        </w:rPr>
        <w:t>Siz omonatning shartlari, omonat boʻyicha foiz daromadlari va hisob-kitoblar tartibi toʻgʻrisida, shuningdek huquqlaringiz va majburiyatlaringiz, Sizga tushunarsiz boʻlgan boshqa masalalar yuzasidan bankdan toʻliq va batafsil maʼlumot olishga haqlisiz.</w:t>
      </w:r>
    </w:p>
    <w:p w14:paraId="62D2B4F4" w14:textId="77777777" w:rsidR="000F10EE" w:rsidRPr="000F10EE" w:rsidRDefault="000F10EE" w:rsidP="000F10E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noProof/>
          <w:kern w:val="2"/>
          <w:sz w:val="24"/>
          <w:szCs w:val="24"/>
          <w:lang w:val="uz-Latn-UZ"/>
          <w14:ligatures w14:val="standardContextual"/>
        </w:rPr>
      </w:pPr>
      <w:bookmarkStart w:id="0" w:name="_Hlk211355671"/>
      <w:r w:rsidRPr="000F10EE">
        <w:rPr>
          <w:rFonts w:ascii="Times New Roman" w:eastAsia="Calibri" w:hAnsi="Times New Roman" w:cs="Times New Roman"/>
          <w:noProof/>
          <w:kern w:val="2"/>
          <w:sz w:val="24"/>
          <w:szCs w:val="24"/>
          <w:lang w:val="uz-Latn-UZ"/>
          <w14:ligatures w14:val="standardContextual"/>
        </w:rPr>
        <w:t>Agar Sizda shikoyatlar mavjud boʻlsa, u holda Siz murojaatingizni +998 (71) 200-43-43 raqamli telefonga yoki  Toshkent shahar, Islom Karimov ko‘chasi, 55-uy  manzilga yoki info@sqb.uz elektron manzilga joʻnatishingiz mumkin.</w:t>
      </w:r>
      <w:bookmarkEnd w:id="0"/>
    </w:p>
    <w:sectPr w:rsidR="000F10EE" w:rsidRPr="000F10EE" w:rsidSect="00DC1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36D"/>
    <w:rsid w:val="000F10EE"/>
    <w:rsid w:val="001F7BCC"/>
    <w:rsid w:val="004A17E9"/>
    <w:rsid w:val="004B4CE9"/>
    <w:rsid w:val="0053236D"/>
    <w:rsid w:val="006401F0"/>
    <w:rsid w:val="00B67679"/>
    <w:rsid w:val="00DC17DE"/>
    <w:rsid w:val="00E87487"/>
    <w:rsid w:val="00FE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CC086"/>
  <w15:chartTrackingRefBased/>
  <w15:docId w15:val="{75B0F5AC-8488-41F0-AE95-CE5BF21D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7DE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2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3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3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3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23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23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23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23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23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23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23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23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2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32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32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236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323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236D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5323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23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323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3236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C17D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C1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qb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Ilxomjon R. Xursandov</dc:creator>
  <cp:keywords/>
  <dc:description/>
  <cp:lastModifiedBy>Ilxomjon R. Xursandov</cp:lastModifiedBy>
  <cp:revision>3</cp:revision>
  <dcterms:created xsi:type="dcterms:W3CDTF">2025-09-30T14:46:00Z</dcterms:created>
  <dcterms:modified xsi:type="dcterms:W3CDTF">2025-10-14T12:39:00Z</dcterms:modified>
</cp:coreProperties>
</file>